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财务共享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软件的使用面向大数据与财务管理专业，大数据与会计专业</w:t>
      </w:r>
      <w:r>
        <w:rPr>
          <w:rFonts w:ascii="宋体" w:hAnsi="宋体" w:eastAsia="宋体" w:cs="宋体"/>
          <w:sz w:val="28"/>
          <w:szCs w:val="28"/>
        </w:rPr>
        <w:t>等专业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构建的专业群提供</w:t>
      </w:r>
      <w:r>
        <w:rPr>
          <w:rFonts w:ascii="宋体" w:hAnsi="宋体" w:eastAsia="宋体" w:cs="宋体"/>
          <w:sz w:val="28"/>
          <w:szCs w:val="28"/>
        </w:rPr>
        <w:t>综合实习提供场地和模拟实验平台，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财务岗位的工作细化到实训平台中，通过理论知识讲解以及实训任务的逐层加深，帮助学生灵活掌握知识；学生通过该实训平台的练习，可以体验到财务共享中心中各个岗位的职能，为毕业后财务工作实现无缝对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ascii="宋体" w:hAnsi="宋体" w:eastAsia="宋体" w:cs="宋体"/>
          <w:sz w:val="28"/>
          <w:szCs w:val="28"/>
        </w:rPr>
        <w:t>融合不同行业企业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实际业务流程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构建真实财务共享服务的工作场景，引入案例教学和小组探究、团队模拟等教学方式，让学生对共享服务转型下不同的组织、岗位、角色进行思考，提升学生的学习兴趣，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对企业财务共享服务中心案例的剖析、各岗位的业务操作，系统讲解共享中心的建设要点和工作方法，让学生了解共享中心从无到有的全过程，理解财务共享服务中心的规划与构建方法、能体验大数据、人工智能、移动互联网、云计算等新技术在共享财务模式下的应用；同时</w:t>
      </w:r>
      <w:r>
        <w:rPr>
          <w:rFonts w:ascii="宋体" w:hAnsi="宋体" w:eastAsia="宋体" w:cs="宋体"/>
          <w:sz w:val="28"/>
          <w:szCs w:val="28"/>
        </w:rPr>
        <w:t>基于云计算技术的应用，将教学资源和教考过程云端化，帮助老师更好地管理教学过程。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FF"/>
          <w:sz w:val="28"/>
          <w:szCs w:val="28"/>
        </w:rPr>
        <w:t>财务共享软件的购买需求包括以下几个方面：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1.功能需求：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sz w:val="28"/>
          <w:szCs w:val="28"/>
        </w:rPr>
        <w:t>实训室的教学和实践需求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软件演示论证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同时，还需要考虑是否支持多用户并发操作、数据实时更新等高级功能。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2.适应性需求：需要购买能够适应财务共享实训室课程内容的软件。可以根据教学计划（72学时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60人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>）和课程设置的要求，选择能够与课程内容相匹配的财务共享软件。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3.易用性需求：购买的软件应具备良好的用户界面和操作逻辑，方便学生和教师快速上手使用。同时，软件应具备充分的帮助文档和培训支持，以便学生和教师能够充分发挥软件的教学或实践功能。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4.兼容性需求：软件应具备与其他教学资源和设备的兼容性，以便与实训室的硬件设施和网络设备配合使用。同时，软件应具备数据的导入导出功能，以方便学生将实践操作的数据与其他教学资源进行整合。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5.成本效益需求：需要综合考虑软件的价格和性能，从学校和学生的财务角度出发，选择价格适中且功能较为齐全的软件。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6.技术支持需求：需要购买的软件应提供良好的售后服务和技术支持，包括软件的更新升级、故障排除、培训支持等。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注：能提供租赁的软件方也可以以租赁方案进行软件演示和应标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</w:t>
      </w:r>
      <w:r>
        <w:rPr>
          <w:rFonts w:hint="eastAsia" w:ascii="宋体" w:hAnsi="宋体" w:eastAsia="宋体" w:cs="宋体"/>
          <w:sz w:val="28"/>
          <w:szCs w:val="28"/>
        </w:rPr>
        <w:t>需求：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租赁的财务软件需提供良好的性价比，包括合理的租赁费用和维护费用，以及高效的技术支持和售后服务，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租赁方式一：单一租赁：能支撑财务共享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等专业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课程的教学使用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租赁方式二：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多平台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：能支撑3-5门课程（财务共享，财务大数据类课程，财务机器人，财务决策，纳税实操类，成本核算等）3-5年使用年限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CN"/>
        </w:rPr>
        <w:t>，达到专业实践教学的整体搭建。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jgyNzRjMzMxNTU2MmMwNjUxMWYyNjdlNDBhNTkifQ=="/>
  </w:docVars>
  <w:rsids>
    <w:rsidRoot w:val="00000000"/>
    <w:rsid w:val="12655DCA"/>
    <w:rsid w:val="4BB55EBF"/>
    <w:rsid w:val="50715E14"/>
    <w:rsid w:val="5C7FD7CA"/>
    <w:rsid w:val="7BB21C34"/>
    <w:rsid w:val="DBFFB3C1"/>
    <w:rsid w:val="EB9EA45D"/>
    <w:rsid w:val="FEB7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1384</Words>
  <Characters>1403</Characters>
  <Lines>0</Lines>
  <Paragraphs>0</Paragraphs>
  <TotalTime>10</TotalTime>
  <ScaleCrop>false</ScaleCrop>
  <LinksUpToDate>false</LinksUpToDate>
  <CharactersWithSpaces>1403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2023-08-12T13:14:00Z</dcterms:created>
  <dc:creator>REMAX</dc:creator>
  <cp:lastModifiedBy>漫记雨中的印泥</cp:lastModifiedBy>
  <dcterms:modified xsi:type="dcterms:W3CDTF">2023-08-13T11:10:55Z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BB7E063050D243978456ED9D8E832B2D_12</vt:lpwstr>
  </property>
</Properties>
</file>